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77BE" w14:textId="77777777" w:rsidR="00BF52EA" w:rsidRDefault="00BF52EA">
      <w:pPr>
        <w:keepNext/>
        <w:keepLines/>
        <w:pBdr>
          <w:top w:val="nil"/>
          <w:left w:val="nil"/>
          <w:bottom w:val="nil"/>
          <w:right w:val="nil"/>
          <w:between w:val="nil"/>
        </w:pBdr>
        <w:spacing w:after="120"/>
        <w:rPr>
          <w:b/>
          <w:sz w:val="40"/>
          <w:szCs w:val="40"/>
        </w:rPr>
      </w:pPr>
      <w:bookmarkStart w:id="0" w:name="_GoBack"/>
      <w:bookmarkEnd w:id="0"/>
    </w:p>
    <w:p w14:paraId="1216991B" w14:textId="77777777" w:rsidR="00BF52EA" w:rsidRDefault="005A04B9">
      <w:pPr>
        <w:keepNext/>
        <w:keepLines/>
        <w:pBdr>
          <w:top w:val="nil"/>
          <w:left w:val="nil"/>
          <w:bottom w:val="nil"/>
          <w:right w:val="nil"/>
          <w:between w:val="nil"/>
        </w:pBdr>
        <w:spacing w:after="120"/>
        <w:rPr>
          <w:i/>
          <w:sz w:val="24"/>
          <w:szCs w:val="24"/>
        </w:rPr>
      </w:pPr>
      <w:r>
        <w:rPr>
          <w:b/>
          <w:sz w:val="40"/>
          <w:szCs w:val="40"/>
        </w:rPr>
        <w:t xml:space="preserve">Nuovo appuntamento con la </w:t>
      </w:r>
      <w:r>
        <w:rPr>
          <w:b/>
          <w:color w:val="000000"/>
          <w:sz w:val="40"/>
          <w:szCs w:val="40"/>
        </w:rPr>
        <w:t>Digital Diversity</w:t>
      </w:r>
      <w:r>
        <w:rPr>
          <w:b/>
          <w:sz w:val="40"/>
          <w:szCs w:val="40"/>
        </w:rPr>
        <w:t xml:space="preserve"> </w:t>
      </w:r>
      <w:r>
        <w:rPr>
          <w:b/>
          <w:color w:val="000000"/>
          <w:sz w:val="40"/>
          <w:szCs w:val="40"/>
        </w:rPr>
        <w:t>Week</w:t>
      </w:r>
      <w:r>
        <w:rPr>
          <w:b/>
          <w:sz w:val="40"/>
          <w:szCs w:val="40"/>
        </w:rPr>
        <w:t xml:space="preserve">: </w:t>
      </w:r>
      <w:r>
        <w:rPr>
          <w:b/>
          <w:color w:val="000000"/>
          <w:sz w:val="40"/>
          <w:szCs w:val="40"/>
        </w:rPr>
        <w:t xml:space="preserve">l’evento che abbatte le </w:t>
      </w:r>
      <w:r>
        <w:rPr>
          <w:b/>
          <w:sz w:val="40"/>
          <w:szCs w:val="40"/>
        </w:rPr>
        <w:t xml:space="preserve">barriere del job-matching </w:t>
      </w:r>
      <w:r>
        <w:rPr>
          <w:b/>
          <w:color w:val="000000"/>
          <w:sz w:val="40"/>
          <w:szCs w:val="40"/>
        </w:rPr>
        <w:t>con un solo clic.</w:t>
      </w:r>
    </w:p>
    <w:p w14:paraId="07FC55A3" w14:textId="77777777" w:rsidR="00BF52EA" w:rsidRDefault="005A04B9">
      <w:pPr>
        <w:pStyle w:val="Sottotitolo"/>
        <w:rPr>
          <w:i/>
          <w:sz w:val="24"/>
          <w:szCs w:val="24"/>
        </w:rPr>
      </w:pPr>
      <w:bookmarkStart w:id="1" w:name="_heading=h.coosko4egmoi" w:colFirst="0" w:colLast="0"/>
      <w:bookmarkEnd w:id="1"/>
      <w:r>
        <w:rPr>
          <w:i/>
          <w:sz w:val="24"/>
          <w:szCs w:val="24"/>
        </w:rPr>
        <w:t>Dal 28 novembre al 2 dicembre torna la Digital Diversity Week, l'evento full digital dedicato all'inserimento lavorativo di persone con disabilità e appartenenti alle categorie protette.</w:t>
      </w:r>
    </w:p>
    <w:p w14:paraId="766E03DC" w14:textId="77777777" w:rsidR="00BF52EA" w:rsidRDefault="005A04B9">
      <w:pPr>
        <w:keepNext/>
        <w:keepLines/>
        <w:pBdr>
          <w:top w:val="nil"/>
          <w:left w:val="nil"/>
          <w:bottom w:val="nil"/>
          <w:right w:val="nil"/>
          <w:between w:val="nil"/>
        </w:pBdr>
        <w:spacing w:before="400" w:after="120"/>
        <w:jc w:val="both"/>
        <w:rPr>
          <w:color w:val="000000"/>
          <w:sz w:val="40"/>
          <w:szCs w:val="40"/>
        </w:rPr>
      </w:pPr>
      <w:r>
        <w:rPr>
          <w:noProof/>
          <w:color w:val="000000"/>
          <w:sz w:val="40"/>
          <w:szCs w:val="40"/>
          <w:lang w:val="it-IT"/>
        </w:rPr>
        <w:drawing>
          <wp:inline distT="0" distB="0" distL="0" distR="0" wp14:anchorId="0EEE4834" wp14:editId="66549A9A">
            <wp:extent cx="5733415" cy="320230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3415" cy="3202305"/>
                    </a:xfrm>
                    <a:prstGeom prst="rect">
                      <a:avLst/>
                    </a:prstGeom>
                    <a:ln/>
                  </pic:spPr>
                </pic:pic>
              </a:graphicData>
            </a:graphic>
          </wp:inline>
        </w:drawing>
      </w:r>
    </w:p>
    <w:p w14:paraId="75971138" w14:textId="77777777" w:rsidR="00BF52EA" w:rsidRDefault="005A04B9">
      <w:pPr>
        <w:keepNext/>
        <w:keepLines/>
        <w:pBdr>
          <w:top w:val="nil"/>
          <w:left w:val="nil"/>
          <w:bottom w:val="nil"/>
          <w:right w:val="nil"/>
          <w:between w:val="nil"/>
        </w:pBdr>
        <w:spacing w:before="400" w:after="120"/>
        <w:jc w:val="both"/>
      </w:pPr>
      <w:r>
        <w:rPr>
          <w:b/>
        </w:rPr>
        <w:t>24 aziende partecipanti, oltre 1600 candidati da tutta Italia, più di 1.200 candidature spontanee</w:t>
      </w:r>
      <w:r>
        <w:t>: sono solo alcuni dei numeri che riassumono la prima edizione della Digital Diversity Week, l'evento full digital dedicato all'inserimento lavorativo di persone con disabilità e appartenenti alle categorie protette.</w:t>
      </w:r>
    </w:p>
    <w:p w14:paraId="3F7C8CC0" w14:textId="456E5967" w:rsidR="00BF52EA" w:rsidRDefault="005A04B9">
      <w:pPr>
        <w:keepNext/>
        <w:keepLines/>
        <w:spacing w:before="400" w:after="120"/>
        <w:jc w:val="both"/>
      </w:pPr>
      <w:r>
        <w:t xml:space="preserve">A partire da questi numeri </w:t>
      </w:r>
      <w:r>
        <w:rPr>
          <w:b/>
        </w:rPr>
        <w:t>Start Hub Consulting</w:t>
      </w:r>
      <w:r>
        <w:t xml:space="preserve"> - la prima realtà a lanciare le job fair digitali - e </w:t>
      </w:r>
      <w:r>
        <w:rPr>
          <w:b/>
        </w:rPr>
        <w:t>Jobmetoo by Seltis Hub</w:t>
      </w:r>
      <w:r>
        <w:t xml:space="preserve"> </w:t>
      </w:r>
      <w:r w:rsidR="0023423E">
        <w:t>-</w:t>
      </w:r>
      <w:r>
        <w:t xml:space="preserve"> realtà specializzata nella consulenza su tematiche di </w:t>
      </w:r>
      <w:proofErr w:type="spellStart"/>
      <w:r>
        <w:t>Disability</w:t>
      </w:r>
      <w:proofErr w:type="spellEnd"/>
      <w:r>
        <w:t xml:space="preserve"> &amp; </w:t>
      </w:r>
      <w:proofErr w:type="spellStart"/>
      <w:r>
        <w:t>Inclusion</w:t>
      </w:r>
      <w:proofErr w:type="spellEnd"/>
      <w:r>
        <w:t xml:space="preserve"> e piattaforma dedicata alla ricerca e selezione di persone con disabilità ed appartenenti alle categorie protette - rinnovano la loro</w:t>
      </w:r>
      <w:r>
        <w:rPr>
          <w:b/>
        </w:rPr>
        <w:t xml:space="preserve"> partnership </w:t>
      </w:r>
      <w:r>
        <w:t>per dare vita alla</w:t>
      </w:r>
      <w:r>
        <w:rPr>
          <w:b/>
        </w:rPr>
        <w:t xml:space="preserve"> seconda edizione della Digital Diversity Week </w:t>
      </w:r>
      <w:r>
        <w:t xml:space="preserve">che, </w:t>
      </w:r>
      <w:r>
        <w:rPr>
          <w:b/>
        </w:rPr>
        <w:t>dal 28 novembre al 2 dicembre</w:t>
      </w:r>
      <w:r>
        <w:t xml:space="preserve">, accoglierà aziende e professionisti per un nuovo e importante momento di incontro e confronto all’insegna dell’inclusione. </w:t>
      </w:r>
    </w:p>
    <w:p w14:paraId="283081E3" w14:textId="77777777" w:rsidR="00BF52EA" w:rsidRDefault="00BF52EA">
      <w:pPr>
        <w:spacing w:line="240" w:lineRule="auto"/>
        <w:jc w:val="both"/>
        <w:rPr>
          <w:i/>
        </w:rPr>
      </w:pPr>
    </w:p>
    <w:p w14:paraId="67F396A9" w14:textId="77777777" w:rsidR="00BF52EA" w:rsidRDefault="00BF52EA">
      <w:pPr>
        <w:spacing w:line="240" w:lineRule="auto"/>
        <w:jc w:val="both"/>
        <w:rPr>
          <w:i/>
        </w:rPr>
      </w:pPr>
    </w:p>
    <w:p w14:paraId="06E7D040" w14:textId="77777777" w:rsidR="00BF52EA" w:rsidRDefault="00BF52EA">
      <w:pPr>
        <w:spacing w:line="240" w:lineRule="auto"/>
        <w:jc w:val="both"/>
        <w:rPr>
          <w:i/>
        </w:rPr>
      </w:pPr>
    </w:p>
    <w:p w14:paraId="062CEE96" w14:textId="419A53E5" w:rsidR="00BF52EA" w:rsidRDefault="005A04B9">
      <w:pPr>
        <w:spacing w:line="240" w:lineRule="auto"/>
        <w:jc w:val="both"/>
        <w:rPr>
          <w:i/>
        </w:rPr>
      </w:pPr>
      <w:r>
        <w:rPr>
          <w:i/>
        </w:rPr>
        <w:t>“</w:t>
      </w:r>
      <w:r w:rsidR="0023423E">
        <w:rPr>
          <w:i/>
        </w:rPr>
        <w:t xml:space="preserve">Sono state </w:t>
      </w:r>
      <w:r>
        <w:rPr>
          <w:i/>
        </w:rPr>
        <w:t xml:space="preserve">numerose </w:t>
      </w:r>
      <w:r w:rsidR="0023423E">
        <w:rPr>
          <w:i/>
        </w:rPr>
        <w:t xml:space="preserve">le </w:t>
      </w:r>
      <w:r>
        <w:rPr>
          <w:i/>
        </w:rPr>
        <w:t>partecipazioni alla prima edizione dell’evento,</w:t>
      </w:r>
      <w:r w:rsidR="0023423E">
        <w:rPr>
          <w:i/>
        </w:rPr>
        <w:t xml:space="preserve"> ne siamo rimasti molto contenti e colpiti in positivo,</w:t>
      </w:r>
      <w:r>
        <w:rPr>
          <w:i/>
        </w:rPr>
        <w:t xml:space="preserve"> </w:t>
      </w:r>
      <w:r w:rsidR="0023423E">
        <w:rPr>
          <w:i/>
        </w:rPr>
        <w:t>questo ha confermato la nostra idea: dare seguito all’iniziativa.</w:t>
      </w:r>
      <w:r>
        <w:rPr>
          <w:i/>
        </w:rPr>
        <w:t xml:space="preserve">.” - </w:t>
      </w:r>
      <w:r>
        <w:t xml:space="preserve">ha commentato </w:t>
      </w:r>
      <w:r>
        <w:rPr>
          <w:b/>
        </w:rPr>
        <w:t>Daniele Regolo, Brand Ambassador D&amp;I di Seltis Hub e Founder di Jobmetoo</w:t>
      </w:r>
      <w:r>
        <w:t xml:space="preserve"> - </w:t>
      </w:r>
      <w:r>
        <w:rPr>
          <w:i/>
        </w:rPr>
        <w:t xml:space="preserve">“La Digital Diversity Week è l’incontro di due realtà - domanda e offerta - che </w:t>
      </w:r>
      <w:r w:rsidR="0023423E">
        <w:rPr>
          <w:i/>
        </w:rPr>
        <w:t xml:space="preserve">spesso </w:t>
      </w:r>
      <w:r>
        <w:rPr>
          <w:i/>
        </w:rPr>
        <w:t xml:space="preserve">non </w:t>
      </w:r>
      <w:r w:rsidR="0023423E">
        <w:rPr>
          <w:i/>
        </w:rPr>
        <w:t>riescono a dialogare nei giusti modi e tempi</w:t>
      </w:r>
      <w:r>
        <w:rPr>
          <w:i/>
        </w:rPr>
        <w:t>. Oggi noi possiamo fare quel passo in più per dare valore non solo alla persona con disabilità e appartenent</w:t>
      </w:r>
      <w:r w:rsidR="00605BD8">
        <w:rPr>
          <w:i/>
        </w:rPr>
        <w:t>i</w:t>
      </w:r>
      <w:r>
        <w:rPr>
          <w:i/>
        </w:rPr>
        <w:t xml:space="preserve"> alle categorie protette in cerca di lavoro, ma anche alle realtà aziendali sempre più orientate a policy inclusive e di CSR. È bello pensare che insieme si può fare la differenza, abbattendo le barriere del job-matching con un solo clic”</w:t>
      </w:r>
    </w:p>
    <w:p w14:paraId="04C9A0FA" w14:textId="77777777" w:rsidR="00BF52EA" w:rsidRDefault="00BF52EA">
      <w:pPr>
        <w:spacing w:line="240" w:lineRule="auto"/>
        <w:jc w:val="both"/>
        <w:rPr>
          <w:i/>
        </w:rPr>
      </w:pPr>
    </w:p>
    <w:p w14:paraId="463137F0" w14:textId="77777777" w:rsidR="00BF52EA" w:rsidRDefault="005A04B9">
      <w:pPr>
        <w:spacing w:line="240" w:lineRule="auto"/>
        <w:jc w:val="both"/>
      </w:pPr>
      <w:r>
        <w:t xml:space="preserve">Quello della Digital Diversity Week è un </w:t>
      </w:r>
      <w:r>
        <w:rPr>
          <w:b/>
        </w:rPr>
        <w:t>format innovativo che, sfruttando le potenzialità del web e delle job fair, mette in contatto i lavoratori con disabilità e le aziende facendoli incontrare, in maniera originale e inclusiva, all’interno di un’arena virtuale accessibile a tutti</w:t>
      </w:r>
      <w:r>
        <w:t xml:space="preserve">. </w:t>
      </w:r>
    </w:p>
    <w:p w14:paraId="693BD6F7" w14:textId="77777777" w:rsidR="00BF52EA" w:rsidRDefault="00BF52EA">
      <w:pPr>
        <w:spacing w:line="240" w:lineRule="auto"/>
        <w:jc w:val="both"/>
      </w:pPr>
    </w:p>
    <w:p w14:paraId="37B2A756" w14:textId="5C2EE7A3" w:rsidR="00BF52EA" w:rsidRDefault="005A04B9">
      <w:pPr>
        <w:spacing w:line="240" w:lineRule="auto"/>
        <w:jc w:val="both"/>
      </w:pPr>
      <w:r>
        <w:t xml:space="preserve">Tra le aziende che hanno già aderito all’iniziativa: </w:t>
      </w:r>
      <w:r w:rsidR="0023423E">
        <w:t xml:space="preserve">A2A, ACEA, Amazon, Barilla, Ceva </w:t>
      </w:r>
      <w:proofErr w:type="spellStart"/>
      <w:r w:rsidR="0023423E">
        <w:t>Logistic</w:t>
      </w:r>
      <w:proofErr w:type="spellEnd"/>
      <w:r w:rsidR="0023423E">
        <w:t xml:space="preserve">, Chiesi Farmaceutici, Decathlon, DHL Express, DM </w:t>
      </w:r>
      <w:proofErr w:type="spellStart"/>
      <w:r w:rsidR="0023423E">
        <w:t>Drogerie</w:t>
      </w:r>
      <w:proofErr w:type="spellEnd"/>
      <w:r w:rsidR="0023423E">
        <w:t xml:space="preserve"> </w:t>
      </w:r>
      <w:proofErr w:type="spellStart"/>
      <w:r w:rsidR="0023423E">
        <w:t>Markt</w:t>
      </w:r>
      <w:proofErr w:type="spellEnd"/>
      <w:r w:rsidR="0023423E">
        <w:t xml:space="preserve">, Eli Lilly, </w:t>
      </w:r>
      <w:proofErr w:type="spellStart"/>
      <w:r w:rsidR="0023423E">
        <w:t>Europ</w:t>
      </w:r>
      <w:proofErr w:type="spellEnd"/>
      <w:r w:rsidR="0023423E">
        <w:t xml:space="preserve"> Assistance, </w:t>
      </w:r>
      <w:proofErr w:type="spellStart"/>
      <w:r w:rsidR="0023423E">
        <w:t>Fater</w:t>
      </w:r>
      <w:proofErr w:type="spellEnd"/>
      <w:r w:rsidR="0023423E">
        <w:t xml:space="preserve">, Findomestic, Generali, </w:t>
      </w:r>
      <w:proofErr w:type="spellStart"/>
      <w:r w:rsidR="0023423E">
        <w:t>Italtractor</w:t>
      </w:r>
      <w:proofErr w:type="spellEnd"/>
      <w:r w:rsidR="0023423E">
        <w:t xml:space="preserve"> ITM, </w:t>
      </w:r>
      <w:proofErr w:type="spellStart"/>
      <w:r w:rsidR="00AE560B">
        <w:t>Kone</w:t>
      </w:r>
      <w:proofErr w:type="spellEnd"/>
      <w:r w:rsidR="00AE560B">
        <w:t>, Kuwait Petroleum Italia, OT Consulting, PWC, Vitale Barberis Canonico.</w:t>
      </w:r>
    </w:p>
    <w:p w14:paraId="5BCA4D68" w14:textId="77777777" w:rsidR="00BF52EA" w:rsidRDefault="00BF52EA">
      <w:pPr>
        <w:spacing w:line="240" w:lineRule="auto"/>
        <w:jc w:val="both"/>
      </w:pPr>
    </w:p>
    <w:p w14:paraId="7B086D56" w14:textId="77777777" w:rsidR="00BF52EA" w:rsidRDefault="005A04B9">
      <w:pPr>
        <w:spacing w:line="240" w:lineRule="auto"/>
        <w:jc w:val="center"/>
        <w:rPr>
          <w:b/>
          <w:u w:val="single"/>
        </w:rPr>
      </w:pPr>
      <w:r>
        <w:rPr>
          <w:b/>
          <w:u w:val="single"/>
        </w:rPr>
        <w:t>Come partecipare?</w:t>
      </w:r>
    </w:p>
    <w:p w14:paraId="0D57854A" w14:textId="77777777" w:rsidR="00BF52EA" w:rsidRDefault="005A04B9">
      <w:pPr>
        <w:spacing w:line="240" w:lineRule="auto"/>
        <w:rPr>
          <w:u w:val="single"/>
        </w:rPr>
      </w:pPr>
      <w:r>
        <w:rPr>
          <w:u w:val="single"/>
        </w:rPr>
        <w:t>Per le aziende</w:t>
      </w:r>
    </w:p>
    <w:p w14:paraId="71A123E6" w14:textId="77777777" w:rsidR="00BF52EA" w:rsidRDefault="005A04B9">
      <w:pPr>
        <w:spacing w:line="240" w:lineRule="auto"/>
        <w:jc w:val="both"/>
      </w:pPr>
      <w:r>
        <w:t>Ogni azienda partecipante avrà a disposizione una company page attraverso la quale potrà</w:t>
      </w:r>
    </w:p>
    <w:p w14:paraId="4DEB1B5A" w14:textId="0E793D72" w:rsidR="00BF52EA" w:rsidRDefault="005A04B9">
      <w:pPr>
        <w:spacing w:line="240" w:lineRule="auto"/>
        <w:jc w:val="both"/>
      </w:pPr>
      <w:r>
        <w:t xml:space="preserve">presentarsi come </w:t>
      </w:r>
      <w:proofErr w:type="spellStart"/>
      <w:r>
        <w:t>employer</w:t>
      </w:r>
      <w:proofErr w:type="spellEnd"/>
      <w:r>
        <w:t xml:space="preserve"> condividendo le proprie posizioni aperte divise per area geografica e tipologia. La candidatura sarà possibile come manifestazione d’interesse verso l’azienda che, poi, gestirà in autonomia il processo di selezione con grandi vantaggi di snellezza e velocità.</w:t>
      </w:r>
    </w:p>
    <w:p w14:paraId="4F851BA5" w14:textId="77777777" w:rsidR="00BF52EA" w:rsidRDefault="00BF52EA">
      <w:pPr>
        <w:spacing w:line="240" w:lineRule="auto"/>
        <w:jc w:val="both"/>
      </w:pPr>
    </w:p>
    <w:p w14:paraId="40825B83" w14:textId="45320F3F" w:rsidR="00BF52EA" w:rsidRDefault="005A04B9">
      <w:pPr>
        <w:spacing w:line="240" w:lineRule="auto"/>
        <w:jc w:val="both"/>
        <w:rPr>
          <w:b/>
        </w:rPr>
      </w:pPr>
      <w:r>
        <w:t>Nella settimana dell’evento ogni azienda avrà a disposizione uno slot durante il quale fare</w:t>
      </w:r>
      <w:r>
        <w:rPr>
          <w:b/>
        </w:rPr>
        <w:t xml:space="preserve"> formazione con gli esperti di Jobmetoo </w:t>
      </w:r>
      <w:r>
        <w:t xml:space="preserve">per avere </w:t>
      </w:r>
      <w:r>
        <w:rPr>
          <w:b/>
        </w:rPr>
        <w:t>indicazioni utili a capire come affrontare il tema "disabilità" in un colloquio di selezione</w:t>
      </w:r>
      <w:r w:rsidRPr="005A04B9">
        <w:rPr>
          <w:bCs/>
        </w:rPr>
        <w:t>; oltre ad avere la possibilità di presentare – sempre attraverso la modalità webinar – la propria realtà aziendale ai potenziali candidati.</w:t>
      </w:r>
    </w:p>
    <w:p w14:paraId="63FD90DF" w14:textId="77777777" w:rsidR="00BF52EA" w:rsidRDefault="005A04B9">
      <w:pPr>
        <w:spacing w:line="240" w:lineRule="auto"/>
        <w:jc w:val="both"/>
      </w:pPr>
      <w:r>
        <w:t>Ogni azienda partecipante sarà libera di svolgere i colloqui di lavoro con i candidati d</w:t>
      </w:r>
      <w:r>
        <w:rPr>
          <w:b/>
        </w:rPr>
        <w:t>urante o dopo l'evento</w:t>
      </w:r>
      <w:r>
        <w:t xml:space="preserve"> in base alle proprie preferenze.</w:t>
      </w:r>
    </w:p>
    <w:p w14:paraId="11ABA484" w14:textId="77777777" w:rsidR="00BF52EA" w:rsidRDefault="00BF52EA">
      <w:pPr>
        <w:spacing w:line="240" w:lineRule="auto"/>
        <w:jc w:val="both"/>
      </w:pPr>
    </w:p>
    <w:p w14:paraId="00D305D8" w14:textId="77777777" w:rsidR="00BF52EA" w:rsidRDefault="00BF52EA">
      <w:pPr>
        <w:spacing w:line="240" w:lineRule="auto"/>
        <w:rPr>
          <w:u w:val="single"/>
        </w:rPr>
      </w:pPr>
    </w:p>
    <w:p w14:paraId="3A93D130" w14:textId="77777777" w:rsidR="00BF52EA" w:rsidRDefault="005A04B9">
      <w:pPr>
        <w:spacing w:line="240" w:lineRule="auto"/>
        <w:rPr>
          <w:u w:val="single"/>
        </w:rPr>
      </w:pPr>
      <w:r>
        <w:rPr>
          <w:u w:val="single"/>
        </w:rPr>
        <w:t>Per i candidati</w:t>
      </w:r>
    </w:p>
    <w:p w14:paraId="53CCEE3D" w14:textId="77777777" w:rsidR="00BF52EA" w:rsidRDefault="005A04B9">
      <w:pPr>
        <w:spacing w:line="240" w:lineRule="auto"/>
        <w:jc w:val="both"/>
      </w:pPr>
      <w:r>
        <w:t xml:space="preserve">Sul </w:t>
      </w:r>
      <w:hyperlink r:id="rId9">
        <w:r>
          <w:rPr>
            <w:color w:val="1155CC"/>
            <w:u w:val="single"/>
          </w:rPr>
          <w:t>sito dell’evento</w:t>
        </w:r>
      </w:hyperlink>
      <w:r>
        <w:t xml:space="preserve">, studiato per essere </w:t>
      </w:r>
      <w:r>
        <w:rPr>
          <w:b/>
        </w:rPr>
        <w:t>altamente accessibile</w:t>
      </w:r>
      <w:r>
        <w:t xml:space="preserve">, i candidati potranno conoscere le aziende partecipanti e inviare il proprio CV in risposta alle posizioni pubblicate o come candidatura spontanea. </w:t>
      </w:r>
    </w:p>
    <w:p w14:paraId="77DC6A41" w14:textId="77777777" w:rsidR="00BF52EA" w:rsidRDefault="00BF52EA">
      <w:pPr>
        <w:spacing w:line="240" w:lineRule="auto"/>
      </w:pPr>
    </w:p>
    <w:p w14:paraId="5DE5467C" w14:textId="77777777" w:rsidR="00BF52EA" w:rsidRDefault="00BF52EA">
      <w:pPr>
        <w:spacing w:line="240" w:lineRule="auto"/>
        <w:jc w:val="both"/>
      </w:pPr>
    </w:p>
    <w:p w14:paraId="3FCDDB17" w14:textId="77777777" w:rsidR="00BF52EA" w:rsidRDefault="005A04B9">
      <w:pPr>
        <w:spacing w:line="240" w:lineRule="auto"/>
        <w:jc w:val="both"/>
      </w:pPr>
      <w:r>
        <w:t xml:space="preserve">L’evento offre un </w:t>
      </w:r>
      <w:r>
        <w:rPr>
          <w:b/>
        </w:rPr>
        <w:t>programma ricco</w:t>
      </w:r>
      <w:r>
        <w:t xml:space="preserve"> scandito da webinar, interattivi e interamente sottotitolati e tradotti in LIS, di </w:t>
      </w:r>
      <w:r>
        <w:rPr>
          <w:b/>
        </w:rPr>
        <w:t>approfondimento, orientamento e confronto</w:t>
      </w:r>
      <w:r>
        <w:t xml:space="preserve"> - organizzati dai professionisti di Jobmetoo e Start Hub Consulting - che vedranno come protagonisti i recruiter delle aziende partecipanti e molto altro.</w:t>
      </w:r>
    </w:p>
    <w:p w14:paraId="575AC53D" w14:textId="77777777" w:rsidR="00BF52EA" w:rsidRDefault="00BF52EA">
      <w:pPr>
        <w:spacing w:line="240" w:lineRule="auto"/>
      </w:pPr>
    </w:p>
    <w:p w14:paraId="504DA4BA" w14:textId="77777777" w:rsidR="00BF52EA" w:rsidRDefault="005A04B9">
      <w:pPr>
        <w:spacing w:line="240" w:lineRule="auto"/>
      </w:pPr>
      <w:r>
        <w:t>Informazioni e registrazioni sul sito dell’evento:</w:t>
      </w:r>
    </w:p>
    <w:p w14:paraId="4DB55F2B" w14:textId="77777777" w:rsidR="00BF52EA" w:rsidRDefault="00F227F2">
      <w:pPr>
        <w:spacing w:line="240" w:lineRule="auto"/>
      </w:pPr>
      <w:hyperlink r:id="rId10">
        <w:r w:rsidR="005A04B9">
          <w:rPr>
            <w:b/>
            <w:color w:val="1155CC"/>
            <w:u w:val="single"/>
          </w:rPr>
          <w:t>https://digitaldiversityweek.it/</w:t>
        </w:r>
      </w:hyperlink>
      <w:r w:rsidR="005A04B9">
        <w:rPr>
          <w:b/>
        </w:rPr>
        <w:t xml:space="preserve"> </w:t>
      </w:r>
    </w:p>
    <w:p w14:paraId="4210C82B" w14:textId="77777777" w:rsidR="00BF52EA" w:rsidRDefault="00BF52EA">
      <w:pPr>
        <w:keepNext/>
        <w:keepLines/>
        <w:pBdr>
          <w:top w:val="nil"/>
          <w:left w:val="nil"/>
          <w:bottom w:val="nil"/>
          <w:right w:val="nil"/>
          <w:between w:val="nil"/>
        </w:pBdr>
        <w:spacing w:before="400" w:after="120"/>
        <w:jc w:val="both"/>
      </w:pPr>
    </w:p>
    <w:p w14:paraId="18DBE168" w14:textId="77777777" w:rsidR="00BF52EA" w:rsidRDefault="00BF52EA">
      <w:pPr>
        <w:spacing w:line="240" w:lineRule="auto"/>
        <w:rPr>
          <w:color w:val="000000"/>
        </w:rPr>
      </w:pPr>
    </w:p>
    <w:p w14:paraId="466306B5" w14:textId="77777777" w:rsidR="00BF52EA" w:rsidRDefault="005A04B9">
      <w:pPr>
        <w:jc w:val="both"/>
        <w:rPr>
          <w:sz w:val="18"/>
          <w:szCs w:val="18"/>
        </w:rPr>
      </w:pPr>
      <w:r>
        <w:rPr>
          <w:b/>
          <w:color w:val="A4D90F"/>
        </w:rPr>
        <w:t>Seltis Hub</w:t>
      </w:r>
      <w:r>
        <w:t xml:space="preserve">: </w:t>
      </w:r>
      <w:r>
        <w:rPr>
          <w:sz w:val="18"/>
          <w:szCs w:val="18"/>
        </w:rPr>
        <w:t xml:space="preserve">Seltis Hub Srl è una società controllata di </w:t>
      </w:r>
      <w:proofErr w:type="spellStart"/>
      <w:r>
        <w:rPr>
          <w:sz w:val="18"/>
          <w:szCs w:val="18"/>
        </w:rPr>
        <w:t>Openjobmetis</w:t>
      </w:r>
      <w:proofErr w:type="spellEnd"/>
      <w:r>
        <w:rPr>
          <w:sz w:val="18"/>
          <w:szCs w:val="18"/>
        </w:rPr>
        <w:t xml:space="preserve"> </w:t>
      </w:r>
      <w:proofErr w:type="spellStart"/>
      <w:r>
        <w:rPr>
          <w:sz w:val="18"/>
          <w:szCs w:val="18"/>
        </w:rPr>
        <w:t>SpA</w:t>
      </w:r>
      <w:proofErr w:type="spellEnd"/>
      <w:r>
        <w:rPr>
          <w:sz w:val="18"/>
          <w:szCs w:val="18"/>
        </w:rPr>
        <w:t>, unica Agenzia per il Lavoro quotata in Borsa italiana. Nata nel novembre 2020, Seltis Hub è il centro di esperienze, competenze e opportunità per la ricerca e selezione di profili Middle &amp; Top Management (</w:t>
      </w:r>
      <w:proofErr w:type="spellStart"/>
      <w:r>
        <w:rPr>
          <w:sz w:val="18"/>
          <w:szCs w:val="18"/>
        </w:rPr>
        <w:t>Seltis</w:t>
      </w:r>
      <w:proofErr w:type="spellEnd"/>
      <w:r>
        <w:rPr>
          <w:sz w:val="18"/>
          <w:szCs w:val="18"/>
        </w:rPr>
        <w:t xml:space="preserve"> </w:t>
      </w:r>
      <w:proofErr w:type="spellStart"/>
      <w:r>
        <w:rPr>
          <w:sz w:val="18"/>
          <w:szCs w:val="18"/>
        </w:rPr>
        <w:t>Hub</w:t>
      </w:r>
      <w:proofErr w:type="spellEnd"/>
      <w:r>
        <w:rPr>
          <w:sz w:val="18"/>
          <w:szCs w:val="18"/>
        </w:rPr>
        <w:t xml:space="preserve"> Management </w:t>
      </w:r>
      <w:proofErr w:type="spellStart"/>
      <w:r>
        <w:rPr>
          <w:sz w:val="18"/>
          <w:szCs w:val="18"/>
        </w:rPr>
        <w:t>Search</w:t>
      </w:r>
      <w:proofErr w:type="spellEnd"/>
      <w:r>
        <w:rPr>
          <w:sz w:val="18"/>
          <w:szCs w:val="18"/>
        </w:rPr>
        <w:t xml:space="preserve">), professionisti del mondo tech e </w:t>
      </w:r>
      <w:proofErr w:type="spellStart"/>
      <w:r>
        <w:rPr>
          <w:sz w:val="18"/>
          <w:szCs w:val="18"/>
        </w:rPr>
        <w:t>digital</w:t>
      </w:r>
      <w:proofErr w:type="spellEnd"/>
      <w:r>
        <w:rPr>
          <w:sz w:val="18"/>
          <w:szCs w:val="18"/>
        </w:rPr>
        <w:t xml:space="preserve"> (</w:t>
      </w:r>
      <w:proofErr w:type="spellStart"/>
      <w:r>
        <w:rPr>
          <w:sz w:val="18"/>
          <w:szCs w:val="18"/>
        </w:rPr>
        <w:t>Seltis</w:t>
      </w:r>
      <w:proofErr w:type="spellEnd"/>
      <w:r>
        <w:rPr>
          <w:sz w:val="18"/>
          <w:szCs w:val="18"/>
        </w:rPr>
        <w:t xml:space="preserve"> </w:t>
      </w:r>
      <w:proofErr w:type="spellStart"/>
      <w:r>
        <w:rPr>
          <w:sz w:val="18"/>
          <w:szCs w:val="18"/>
        </w:rPr>
        <w:t>Hub</w:t>
      </w:r>
      <w:proofErr w:type="spellEnd"/>
      <w:r>
        <w:rPr>
          <w:sz w:val="18"/>
          <w:szCs w:val="18"/>
        </w:rPr>
        <w:t xml:space="preserve"> </w:t>
      </w:r>
      <w:proofErr w:type="spellStart"/>
      <w:r>
        <w:rPr>
          <w:sz w:val="18"/>
          <w:szCs w:val="18"/>
        </w:rPr>
        <w:t>It&amp;Digital</w:t>
      </w:r>
      <w:proofErr w:type="spellEnd"/>
      <w:r>
        <w:rPr>
          <w:sz w:val="18"/>
          <w:szCs w:val="18"/>
        </w:rPr>
        <w:t>) e lavoratori con disabilità e appartenenti alle categorie protette (</w:t>
      </w:r>
      <w:proofErr w:type="spellStart"/>
      <w:r>
        <w:rPr>
          <w:sz w:val="18"/>
          <w:szCs w:val="18"/>
        </w:rPr>
        <w:t>Seltis</w:t>
      </w:r>
      <w:proofErr w:type="spellEnd"/>
      <w:r>
        <w:rPr>
          <w:sz w:val="18"/>
          <w:szCs w:val="18"/>
        </w:rPr>
        <w:t xml:space="preserve"> </w:t>
      </w:r>
      <w:proofErr w:type="spellStart"/>
      <w:r>
        <w:rPr>
          <w:sz w:val="18"/>
          <w:szCs w:val="18"/>
        </w:rPr>
        <w:t>Hub</w:t>
      </w:r>
      <w:proofErr w:type="spellEnd"/>
      <w:r>
        <w:rPr>
          <w:sz w:val="18"/>
          <w:szCs w:val="18"/>
        </w:rPr>
        <w:t xml:space="preserve"> </w:t>
      </w:r>
      <w:proofErr w:type="spellStart"/>
      <w:r>
        <w:rPr>
          <w:sz w:val="18"/>
          <w:szCs w:val="18"/>
        </w:rPr>
        <w:t>Divesity&amp;Inclusion</w:t>
      </w:r>
      <w:proofErr w:type="spellEnd"/>
      <w:r>
        <w:rPr>
          <w:sz w:val="18"/>
          <w:szCs w:val="18"/>
        </w:rPr>
        <w:t xml:space="preserve">). Completano l’offerta le due piattaforme: Meritocracy, per la Talent </w:t>
      </w:r>
      <w:proofErr w:type="spellStart"/>
      <w:r>
        <w:rPr>
          <w:sz w:val="18"/>
          <w:szCs w:val="18"/>
        </w:rPr>
        <w:t>Acquisition</w:t>
      </w:r>
      <w:proofErr w:type="spellEnd"/>
      <w:r>
        <w:rPr>
          <w:sz w:val="18"/>
          <w:szCs w:val="18"/>
        </w:rPr>
        <w:t xml:space="preserve"> e la pubblicazione di offerte tech e digital. Jobmetoo, piattaforma in ambito </w:t>
      </w:r>
      <w:proofErr w:type="spellStart"/>
      <w:r>
        <w:rPr>
          <w:sz w:val="18"/>
          <w:szCs w:val="18"/>
        </w:rPr>
        <w:t>diversity</w:t>
      </w:r>
      <w:proofErr w:type="spellEnd"/>
      <w:r>
        <w:rPr>
          <w:sz w:val="18"/>
          <w:szCs w:val="18"/>
        </w:rPr>
        <w:t xml:space="preserve"> and </w:t>
      </w:r>
      <w:proofErr w:type="spellStart"/>
      <w:r>
        <w:rPr>
          <w:sz w:val="18"/>
          <w:szCs w:val="18"/>
        </w:rPr>
        <w:t>inclusion</w:t>
      </w:r>
      <w:proofErr w:type="spellEnd"/>
      <w:r>
        <w:rPr>
          <w:sz w:val="18"/>
          <w:szCs w:val="18"/>
        </w:rPr>
        <w:t>, che facilita l’incontro tra lavoratori con disabilità e appartenenti alle categorie protette con il mondo del lavoro e delle aziende.</w:t>
      </w:r>
      <w:r>
        <w:rPr>
          <w:sz w:val="18"/>
          <w:szCs w:val="18"/>
        </w:rPr>
        <w:br/>
        <w:t>Servizi tradizionali e tecnologie innovative si combinano in Seltis Hub che si presenta così al mercato come una società innovatrice nei processi di ricerca del talento, capace di portare le persone giuste al posto giusto. </w:t>
      </w:r>
    </w:p>
    <w:p w14:paraId="600522DF" w14:textId="77777777" w:rsidR="00BF52EA" w:rsidRDefault="00BF52EA">
      <w:pPr>
        <w:jc w:val="both"/>
        <w:rPr>
          <w:sz w:val="18"/>
          <w:szCs w:val="18"/>
        </w:rPr>
      </w:pPr>
    </w:p>
    <w:p w14:paraId="4017AC0A" w14:textId="77777777" w:rsidR="00BF52EA" w:rsidRDefault="005A04B9">
      <w:pPr>
        <w:spacing w:line="240" w:lineRule="auto"/>
        <w:rPr>
          <w:rFonts w:ascii="Garamond" w:eastAsia="Garamond" w:hAnsi="Garamond" w:cs="Garamond"/>
          <w:b/>
          <w:color w:val="A1C616"/>
        </w:rPr>
      </w:pPr>
      <w:proofErr w:type="spellStart"/>
      <w:r>
        <w:rPr>
          <w:rFonts w:ascii="Garamond" w:eastAsia="Garamond" w:hAnsi="Garamond" w:cs="Garamond"/>
          <w:b/>
          <w:color w:val="A1C616"/>
        </w:rPr>
        <w:t>Different</w:t>
      </w:r>
      <w:proofErr w:type="spellEnd"/>
      <w:r>
        <w:rPr>
          <w:rFonts w:ascii="Garamond" w:eastAsia="Garamond" w:hAnsi="Garamond" w:cs="Garamond"/>
          <w:b/>
          <w:color w:val="A1C616"/>
        </w:rPr>
        <w:t xml:space="preserve"> - Ufficio Stampa Seltis Hub</w:t>
      </w:r>
    </w:p>
    <w:p w14:paraId="672FCC1B" w14:textId="77777777" w:rsidR="00BF52EA" w:rsidRDefault="005A04B9">
      <w:pPr>
        <w:spacing w:line="240" w:lineRule="auto"/>
        <w:rPr>
          <w:rFonts w:ascii="Garamond" w:eastAsia="Garamond" w:hAnsi="Garamond" w:cs="Garamond"/>
        </w:rPr>
      </w:pPr>
      <w:r>
        <w:rPr>
          <w:rFonts w:ascii="Garamond" w:eastAsia="Garamond" w:hAnsi="Garamond" w:cs="Garamond"/>
        </w:rPr>
        <w:t>Simone Contini | +39 348 4845980</w:t>
      </w:r>
    </w:p>
    <w:p w14:paraId="2FB604CC" w14:textId="77777777" w:rsidR="00BF52EA" w:rsidRDefault="005A04B9">
      <w:pPr>
        <w:spacing w:line="240" w:lineRule="auto"/>
        <w:rPr>
          <w:rFonts w:ascii="Garamond" w:eastAsia="Garamond" w:hAnsi="Garamond" w:cs="Garamond"/>
          <w:color w:val="1155CC"/>
        </w:rPr>
      </w:pPr>
      <w:r>
        <w:rPr>
          <w:rFonts w:ascii="Garamond" w:eastAsia="Garamond" w:hAnsi="Garamond" w:cs="Garamond"/>
          <w:color w:val="1155CC"/>
        </w:rPr>
        <w:t>simone.contini@differentglobal.com</w:t>
      </w:r>
    </w:p>
    <w:p w14:paraId="74E2C98B" w14:textId="77777777" w:rsidR="00BF52EA" w:rsidRDefault="005A04B9">
      <w:pPr>
        <w:spacing w:line="240" w:lineRule="auto"/>
        <w:rPr>
          <w:rFonts w:ascii="Garamond" w:eastAsia="Garamond" w:hAnsi="Garamond" w:cs="Garamond"/>
        </w:rPr>
      </w:pPr>
      <w:r>
        <w:rPr>
          <w:rFonts w:ascii="Garamond" w:eastAsia="Garamond" w:hAnsi="Garamond" w:cs="Garamond"/>
        </w:rPr>
        <w:t xml:space="preserve"> </w:t>
      </w:r>
    </w:p>
    <w:p w14:paraId="3B5AC59E" w14:textId="77777777" w:rsidR="00BF52EA" w:rsidRDefault="005A04B9">
      <w:pPr>
        <w:spacing w:line="240" w:lineRule="auto"/>
        <w:rPr>
          <w:rFonts w:ascii="Garamond" w:eastAsia="Garamond" w:hAnsi="Garamond" w:cs="Garamond"/>
        </w:rPr>
      </w:pPr>
      <w:r>
        <w:rPr>
          <w:rFonts w:ascii="Garamond" w:eastAsia="Garamond" w:hAnsi="Garamond" w:cs="Garamond"/>
        </w:rPr>
        <w:t>Marina Fichera | +39 328 2276948</w:t>
      </w:r>
    </w:p>
    <w:p w14:paraId="245C1C6F" w14:textId="77777777" w:rsidR="00BF52EA" w:rsidRDefault="005A04B9">
      <w:pPr>
        <w:spacing w:line="240" w:lineRule="auto"/>
        <w:rPr>
          <w:rFonts w:ascii="Garamond" w:eastAsia="Garamond" w:hAnsi="Garamond" w:cs="Garamond"/>
          <w:color w:val="1155CC"/>
        </w:rPr>
      </w:pPr>
      <w:r>
        <w:rPr>
          <w:rFonts w:ascii="Garamond" w:eastAsia="Garamond" w:hAnsi="Garamond" w:cs="Garamond"/>
          <w:color w:val="1155CC"/>
        </w:rPr>
        <w:t>marina.fichera@differentglobal.com</w:t>
      </w:r>
    </w:p>
    <w:p w14:paraId="2E96A009" w14:textId="224D85C1" w:rsidR="00BF52EA" w:rsidRDefault="005A04B9">
      <w:pPr>
        <w:spacing w:line="240" w:lineRule="auto"/>
        <w:rPr>
          <w:rFonts w:ascii="Garamond" w:eastAsia="Garamond" w:hAnsi="Garamond" w:cs="Garamond"/>
        </w:rPr>
      </w:pPr>
      <w:r>
        <w:rPr>
          <w:rFonts w:ascii="Garamond" w:eastAsia="Garamond" w:hAnsi="Garamond" w:cs="Garamond"/>
        </w:rPr>
        <w:t xml:space="preserve"> </w:t>
      </w:r>
    </w:p>
    <w:p w14:paraId="63863E20" w14:textId="77777777" w:rsidR="00BF52EA" w:rsidRDefault="005A04B9">
      <w:pPr>
        <w:spacing w:line="240" w:lineRule="auto"/>
        <w:rPr>
          <w:rFonts w:ascii="Garamond" w:eastAsia="Garamond" w:hAnsi="Garamond" w:cs="Garamond"/>
        </w:rPr>
      </w:pPr>
      <w:r>
        <w:rPr>
          <w:rFonts w:ascii="Garamond" w:eastAsia="Garamond" w:hAnsi="Garamond" w:cs="Garamond"/>
        </w:rPr>
        <w:t>Elisa Origi | +39 349 1939505</w:t>
      </w:r>
    </w:p>
    <w:p w14:paraId="300A4F0E" w14:textId="77777777" w:rsidR="00BF52EA" w:rsidRDefault="005A04B9">
      <w:pPr>
        <w:spacing w:line="240" w:lineRule="auto"/>
        <w:rPr>
          <w:rFonts w:ascii="Garamond" w:eastAsia="Garamond" w:hAnsi="Garamond" w:cs="Garamond"/>
          <w:b/>
          <w:color w:val="A1C616"/>
          <w:sz w:val="21"/>
          <w:szCs w:val="21"/>
        </w:rPr>
      </w:pPr>
      <w:r>
        <w:rPr>
          <w:rFonts w:ascii="Garamond" w:eastAsia="Garamond" w:hAnsi="Garamond" w:cs="Garamond"/>
          <w:color w:val="1155CC"/>
        </w:rPr>
        <w:t>elisa.origi@openjob.it</w:t>
      </w:r>
    </w:p>
    <w:p w14:paraId="1687A87A" w14:textId="77777777" w:rsidR="00BF52EA" w:rsidRDefault="00BF52EA"/>
    <w:p w14:paraId="6D57025F" w14:textId="77777777" w:rsidR="00BF52EA" w:rsidRDefault="00BF52EA">
      <w:pPr>
        <w:jc w:val="both"/>
        <w:rPr>
          <w:sz w:val="21"/>
          <w:szCs w:val="21"/>
        </w:rPr>
      </w:pPr>
    </w:p>
    <w:p w14:paraId="3E02DD3D" w14:textId="77777777" w:rsidR="00BF52EA" w:rsidRDefault="00BF52EA">
      <w:pPr>
        <w:spacing w:line="240" w:lineRule="auto"/>
        <w:rPr>
          <w:b/>
        </w:rPr>
      </w:pPr>
    </w:p>
    <w:sectPr w:rsidR="00BF52EA">
      <w:headerReference w:type="default" r:id="rId11"/>
      <w:pgSz w:w="11909" w:h="16834"/>
      <w:pgMar w:top="838"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D9D88" w14:textId="77777777" w:rsidR="00F227F2" w:rsidRDefault="00F227F2">
      <w:pPr>
        <w:spacing w:line="240" w:lineRule="auto"/>
      </w:pPr>
      <w:r>
        <w:separator/>
      </w:r>
    </w:p>
  </w:endnote>
  <w:endnote w:type="continuationSeparator" w:id="0">
    <w:p w14:paraId="7F609428" w14:textId="77777777" w:rsidR="00F227F2" w:rsidRDefault="00F22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CE7CA" w14:textId="77777777" w:rsidR="00F227F2" w:rsidRDefault="00F227F2">
      <w:pPr>
        <w:spacing w:line="240" w:lineRule="auto"/>
      </w:pPr>
      <w:r>
        <w:separator/>
      </w:r>
    </w:p>
  </w:footnote>
  <w:footnote w:type="continuationSeparator" w:id="0">
    <w:p w14:paraId="1BFB62DA" w14:textId="77777777" w:rsidR="00F227F2" w:rsidRDefault="00F227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67CA" w14:textId="77777777" w:rsidR="00BF52EA" w:rsidRDefault="005A04B9">
    <w:pPr>
      <w:pBdr>
        <w:top w:val="nil"/>
        <w:left w:val="nil"/>
        <w:bottom w:val="nil"/>
        <w:right w:val="nil"/>
        <w:between w:val="nil"/>
      </w:pBdr>
      <w:tabs>
        <w:tab w:val="center" w:pos="4819"/>
        <w:tab w:val="right" w:pos="9638"/>
      </w:tabs>
      <w:spacing w:line="240" w:lineRule="auto"/>
      <w:rPr>
        <w:color w:val="000000"/>
      </w:rPr>
    </w:pPr>
    <w:r>
      <w:rPr>
        <w:noProof/>
        <w:lang w:val="it-IT"/>
      </w:rPr>
      <w:drawing>
        <wp:anchor distT="0" distB="0" distL="0" distR="0" simplePos="0" relativeHeight="251658240" behindDoc="1" locked="0" layoutInCell="1" hidden="0" allowOverlap="1" wp14:anchorId="41A70069" wp14:editId="3EC78BA5">
          <wp:simplePos x="0" y="0"/>
          <wp:positionH relativeFrom="column">
            <wp:posOffset>1778794</wp:posOffset>
          </wp:positionH>
          <wp:positionV relativeFrom="paragraph">
            <wp:posOffset>-200022</wp:posOffset>
          </wp:positionV>
          <wp:extent cx="1209600" cy="120960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9600" cy="1209600"/>
                  </a:xfrm>
                  <a:prstGeom prst="rect">
                    <a:avLst/>
                  </a:prstGeom>
                  <a:ln/>
                </pic:spPr>
              </pic:pic>
            </a:graphicData>
          </a:graphic>
        </wp:anchor>
      </w:drawing>
    </w:r>
  </w:p>
  <w:p w14:paraId="404281FB" w14:textId="77777777" w:rsidR="00BF52EA" w:rsidRDefault="005A04B9">
    <w:pPr>
      <w:pBdr>
        <w:top w:val="nil"/>
        <w:left w:val="nil"/>
        <w:bottom w:val="nil"/>
        <w:right w:val="nil"/>
        <w:between w:val="nil"/>
      </w:pBdr>
      <w:tabs>
        <w:tab w:val="center" w:pos="4819"/>
        <w:tab w:val="right" w:pos="9638"/>
      </w:tabs>
      <w:spacing w:line="240" w:lineRule="auto"/>
      <w:rPr>
        <w:color w:val="000000"/>
      </w:rPr>
    </w:pPr>
    <w:r>
      <w:rPr>
        <w:noProof/>
        <w:color w:val="000000"/>
        <w:lang w:val="it-IT"/>
      </w:rPr>
      <w:drawing>
        <wp:inline distT="0" distB="0" distL="0" distR="0" wp14:anchorId="08450812" wp14:editId="5B5346D2">
          <wp:extent cx="1669782" cy="660307"/>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9634" t="23944" r="10133" b="31221"/>
                  <a:stretch>
                    <a:fillRect/>
                  </a:stretch>
                </pic:blipFill>
                <pic:spPr>
                  <a:xfrm>
                    <a:off x="0" y="0"/>
                    <a:ext cx="1669782" cy="66030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EA"/>
    <w:rsid w:val="0023423E"/>
    <w:rsid w:val="004E4791"/>
    <w:rsid w:val="005A04B9"/>
    <w:rsid w:val="00605BD8"/>
    <w:rsid w:val="008255A0"/>
    <w:rsid w:val="008328B9"/>
    <w:rsid w:val="00933DAF"/>
    <w:rsid w:val="00AE560B"/>
    <w:rsid w:val="00BF52EA"/>
    <w:rsid w:val="00D84951"/>
    <w:rsid w:val="00F22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0C82"/>
  <w15:docId w15:val="{5318B39C-6097-4F1B-92AF-D99C1DAB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character" w:styleId="Collegamentoipertestuale">
    <w:name w:val="Hyperlink"/>
    <w:basedOn w:val="Carpredefinitoparagrafo"/>
    <w:uiPriority w:val="99"/>
    <w:unhideWhenUsed/>
    <w:rsid w:val="009E2830"/>
    <w:rPr>
      <w:color w:val="0000FF" w:themeColor="hyperlink"/>
      <w:u w:val="single"/>
    </w:rPr>
  </w:style>
  <w:style w:type="character" w:customStyle="1" w:styleId="Menzionenonrisolta1">
    <w:name w:val="Menzione non risolta1"/>
    <w:basedOn w:val="Carpredefinitoparagrafo"/>
    <w:uiPriority w:val="99"/>
    <w:semiHidden/>
    <w:unhideWhenUsed/>
    <w:rsid w:val="009E2830"/>
    <w:rPr>
      <w:color w:val="605E5C"/>
      <w:shd w:val="clear" w:color="auto" w:fill="E1DFDD"/>
    </w:rPr>
  </w:style>
  <w:style w:type="paragraph" w:styleId="Testofumetto">
    <w:name w:val="Balloon Text"/>
    <w:basedOn w:val="Normale"/>
    <w:link w:val="TestofumettoCarattere"/>
    <w:uiPriority w:val="99"/>
    <w:semiHidden/>
    <w:unhideWhenUsed/>
    <w:rsid w:val="00A543B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543B6"/>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3725DD"/>
    <w:rPr>
      <w:sz w:val="16"/>
      <w:szCs w:val="16"/>
    </w:rPr>
  </w:style>
  <w:style w:type="paragraph" w:styleId="Testocommento">
    <w:name w:val="annotation text"/>
    <w:basedOn w:val="Normale"/>
    <w:link w:val="TestocommentoCarattere"/>
    <w:uiPriority w:val="99"/>
    <w:unhideWhenUsed/>
    <w:rsid w:val="003725DD"/>
    <w:pPr>
      <w:spacing w:line="240" w:lineRule="auto"/>
    </w:pPr>
    <w:rPr>
      <w:sz w:val="20"/>
      <w:szCs w:val="20"/>
    </w:rPr>
  </w:style>
  <w:style w:type="character" w:customStyle="1" w:styleId="TestocommentoCarattere">
    <w:name w:val="Testo commento Carattere"/>
    <w:basedOn w:val="Carpredefinitoparagrafo"/>
    <w:link w:val="Testocommento"/>
    <w:uiPriority w:val="99"/>
    <w:rsid w:val="003725DD"/>
    <w:rPr>
      <w:sz w:val="20"/>
      <w:szCs w:val="20"/>
    </w:rPr>
  </w:style>
  <w:style w:type="paragraph" w:styleId="Soggettocommento">
    <w:name w:val="annotation subject"/>
    <w:basedOn w:val="Testocommento"/>
    <w:next w:val="Testocommento"/>
    <w:link w:val="SoggettocommentoCarattere"/>
    <w:uiPriority w:val="99"/>
    <w:semiHidden/>
    <w:unhideWhenUsed/>
    <w:rsid w:val="003725DD"/>
    <w:rPr>
      <w:b/>
      <w:bCs/>
    </w:rPr>
  </w:style>
  <w:style w:type="character" w:customStyle="1" w:styleId="SoggettocommentoCarattere">
    <w:name w:val="Soggetto commento Carattere"/>
    <w:basedOn w:val="TestocommentoCarattere"/>
    <w:link w:val="Soggettocommento"/>
    <w:uiPriority w:val="99"/>
    <w:semiHidden/>
    <w:rsid w:val="003725DD"/>
    <w:rPr>
      <w:b/>
      <w:bCs/>
      <w:sz w:val="20"/>
      <w:szCs w:val="20"/>
    </w:rPr>
  </w:style>
  <w:style w:type="paragraph" w:styleId="Paragrafoelenco">
    <w:name w:val="List Paragraph"/>
    <w:basedOn w:val="Normale"/>
    <w:uiPriority w:val="34"/>
    <w:qFormat/>
    <w:rsid w:val="00202429"/>
    <w:pPr>
      <w:ind w:left="720"/>
      <w:contextualSpacing/>
    </w:pPr>
  </w:style>
  <w:style w:type="character" w:customStyle="1" w:styleId="UnresolvedMention">
    <w:name w:val="Unresolved Mention"/>
    <w:basedOn w:val="Carpredefinitoparagrafo"/>
    <w:uiPriority w:val="99"/>
    <w:semiHidden/>
    <w:unhideWhenUsed/>
    <w:rsid w:val="00592633"/>
    <w:rPr>
      <w:color w:val="605E5C"/>
      <w:shd w:val="clear" w:color="auto" w:fill="E1DFDD"/>
    </w:rPr>
  </w:style>
  <w:style w:type="character" w:styleId="Collegamentovisitato">
    <w:name w:val="FollowedHyperlink"/>
    <w:basedOn w:val="Carpredefinitoparagrafo"/>
    <w:uiPriority w:val="99"/>
    <w:semiHidden/>
    <w:unhideWhenUsed/>
    <w:rsid w:val="00E52E22"/>
    <w:rPr>
      <w:color w:val="800080" w:themeColor="followedHyperlink"/>
      <w:u w:val="single"/>
    </w:rPr>
  </w:style>
  <w:style w:type="paragraph" w:styleId="Revisione">
    <w:name w:val="Revision"/>
    <w:hidden/>
    <w:uiPriority w:val="99"/>
    <w:semiHidden/>
    <w:rsid w:val="00650003"/>
    <w:pPr>
      <w:spacing w:line="240" w:lineRule="auto"/>
    </w:pPr>
  </w:style>
  <w:style w:type="paragraph" w:styleId="Intestazione">
    <w:name w:val="header"/>
    <w:basedOn w:val="Normale"/>
    <w:link w:val="IntestazioneCarattere"/>
    <w:uiPriority w:val="99"/>
    <w:unhideWhenUsed/>
    <w:rsid w:val="00621CE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1CE8"/>
  </w:style>
  <w:style w:type="paragraph" w:styleId="Pidipagina">
    <w:name w:val="footer"/>
    <w:basedOn w:val="Normale"/>
    <w:link w:val="PidipaginaCarattere"/>
    <w:uiPriority w:val="99"/>
    <w:unhideWhenUsed/>
    <w:rsid w:val="00621CE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2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diversityweek.it/" TargetMode="External"/><Relationship Id="rId4" Type="http://schemas.openxmlformats.org/officeDocument/2006/relationships/settings" Target="settings.xml"/><Relationship Id="rId9" Type="http://schemas.openxmlformats.org/officeDocument/2006/relationships/hyperlink" Target="https://digitaldiversityweek.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1Kfc78Jh7yxrrUedjVIx4qyCPg==">AMUW2mWlchTJh2i5wQSNh5uHqf+7xjl4fHB/yiNQIHQBkVHqwutMQoRRK0lujUudDgHwUiE9DXJtFU4B3Y33rYqENXEhbt57VLILVmGZIYLGAbEnHgRtLVps6U2ksENe+jTtTpLzKpW1i+ZsvHqM7EAXEBQTFjRqvt2poGyaE1kOwwm7ZNDzI+XPNTIfoO4bsdfnaFneM63rOmFalnTwwMe/1ueeIic/PM7Rds/Dlp244JMSJSABg55XiEplnxjeA1KY1aqYQ+c2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D631FD-CC62-4618-B26B-12F7E082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Paveri</dc:creator>
  <cp:lastModifiedBy>Account Microsoft</cp:lastModifiedBy>
  <cp:revision>2</cp:revision>
  <dcterms:created xsi:type="dcterms:W3CDTF">2022-11-10T10:39:00Z</dcterms:created>
  <dcterms:modified xsi:type="dcterms:W3CDTF">2022-11-10T10:39:00Z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0x0101004D4AEA6ECE6D7D4B9F9E49A3BCA6F4EF</vt:lpwstr>
  </property>
</Properties>
</file>